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C6" w:rsidRPr="008637C6" w:rsidRDefault="008637C6" w:rsidP="008637C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color w:val="000000"/>
          <w:sz w:val="28"/>
        </w:rPr>
      </w:pPr>
      <w:r w:rsidRPr="008637C6">
        <w:rPr>
          <w:rFonts w:eastAsia="Times New Roman" w:cstheme="minorHAnsi"/>
          <w:b/>
          <w:bCs/>
          <w:i/>
          <w:color w:val="000000"/>
          <w:sz w:val="28"/>
        </w:rPr>
        <w:t>Get out a piece of notebook paper and complete the following questions. Organize your work accordingly and raise your hand if you have questions.</w:t>
      </w:r>
      <w:r w:rsidR="007A1A1B">
        <w:rPr>
          <w:rFonts w:eastAsia="Times New Roman" w:cstheme="minorHAnsi"/>
          <w:b/>
          <w:bCs/>
          <w:i/>
          <w:color w:val="000000"/>
          <w:sz w:val="28"/>
        </w:rPr>
        <w:t xml:space="preserve"> This worksheet can be found on the blog if you do not finish your work in class.</w:t>
      </w:r>
    </w:p>
    <w:p w:rsidR="008637C6" w:rsidRDefault="008637C6" w:rsidP="008637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237137" w:rsidRPr="008637C6" w:rsidRDefault="00237137" w:rsidP="0023713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8637C6">
        <w:rPr>
          <w:rFonts w:asciiTheme="minorHAnsi" w:hAnsiTheme="minorHAnsi" w:cstheme="minorHAnsi"/>
          <w:color w:val="000000"/>
          <w:szCs w:val="22"/>
        </w:rPr>
        <w:t xml:space="preserve">Use the graph to complete the tasks and answer the questions below. </w:t>
      </w:r>
    </w:p>
    <w:p w:rsidR="00237137" w:rsidRDefault="00237137" w:rsidP="0023713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069080" cy="2750820"/>
            <wp:effectExtent l="0" t="0" r="7620" b="0"/>
            <wp:docPr id="1" name="Picture 1" descr="https://lh6.googleusercontent.com/8ygCsYzOFEdhgVVHdPX_E0rKfpKpD4dpi5xP4FJ0o12o2TcKPStJUIsjhTZuVGmNvMRky5MvtGYgiEEOG_Qc71022Dj1Is6BqPwlTQgUKqvBu5A2rJrEA9g01eX4PKoanKgYiH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ygCsYzOFEdhgVVHdPX_E0rKfpKpD4dpi5xP4FJ0o12o2TcKPStJUIsjhTZuVGmNvMRky5MvtGYgiEEOG_Qc71022Dj1Is6BqPwlTQgUKqvBu5A2rJrEA9g01eX4PKoanKgYiHs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C6" w:rsidRDefault="008637C6" w:rsidP="00237137">
      <w:pPr>
        <w:pStyle w:val="NormalWeb"/>
        <w:spacing w:before="0" w:beforeAutospacing="0" w:after="0" w:afterAutospacing="0"/>
        <w:jc w:val="center"/>
      </w:pPr>
    </w:p>
    <w:p w:rsidR="008637C6" w:rsidRPr="008637C6" w:rsidRDefault="008637C6" w:rsidP="008637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</w:rPr>
      </w:pPr>
      <w:r w:rsidRPr="008637C6">
        <w:rPr>
          <w:rFonts w:asciiTheme="minorHAnsi" w:hAnsiTheme="minorHAnsi" w:cstheme="minorHAnsi"/>
          <w:b/>
          <w:i/>
          <w:sz w:val="28"/>
        </w:rPr>
        <w:t>On your paper create a chart of the following. Then answer the questions below.</w:t>
      </w:r>
    </w:p>
    <w:p w:rsidR="008637C6" w:rsidRPr="008637C6" w:rsidRDefault="008637C6" w:rsidP="008637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</w:rPr>
      </w:pPr>
    </w:p>
    <w:p w:rsidR="00237137" w:rsidRPr="008637C6" w:rsidRDefault="00237137" w:rsidP="0023713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37C6">
        <w:rPr>
          <w:rFonts w:asciiTheme="minorHAnsi" w:hAnsiTheme="minorHAnsi" w:cstheme="minorHAnsi"/>
          <w:color w:val="000000"/>
          <w:sz w:val="22"/>
          <w:szCs w:val="22"/>
        </w:rPr>
        <w:t>Calculate the slope of each interval.</w:t>
      </w:r>
    </w:p>
    <w:p w:rsidR="00237137" w:rsidRPr="008637C6" w:rsidRDefault="00237137" w:rsidP="0023713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37C6">
        <w:rPr>
          <w:rFonts w:asciiTheme="minorHAnsi" w:hAnsiTheme="minorHAnsi" w:cstheme="minorHAnsi"/>
          <w:color w:val="000000"/>
          <w:sz w:val="22"/>
          <w:szCs w:val="22"/>
        </w:rPr>
        <w:t>Write an equation for each interval.   (in slope-intercept form)</w:t>
      </w:r>
    </w:p>
    <w:p w:rsidR="008637C6" w:rsidRPr="008637C6" w:rsidRDefault="008637C6" w:rsidP="008637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37C6">
        <w:rPr>
          <w:rFonts w:asciiTheme="minorHAnsi" w:hAnsiTheme="minorHAnsi" w:cstheme="minorHAnsi"/>
          <w:color w:val="000000"/>
          <w:sz w:val="22"/>
          <w:szCs w:val="22"/>
        </w:rPr>
        <w:t>State the domain and range for each interval.</w:t>
      </w: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45"/>
        <w:gridCol w:w="1800"/>
        <w:gridCol w:w="2610"/>
        <w:gridCol w:w="2160"/>
        <w:gridCol w:w="2340"/>
      </w:tblGrid>
      <w:tr w:rsidR="008637C6" w:rsidRPr="008637C6" w:rsidTr="008637C6">
        <w:tc>
          <w:tcPr>
            <w:tcW w:w="445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Slope</w:t>
            </w:r>
          </w:p>
        </w:tc>
        <w:tc>
          <w:tcPr>
            <w:tcW w:w="261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Equation</w:t>
            </w:r>
          </w:p>
        </w:tc>
        <w:tc>
          <w:tcPr>
            <w:tcW w:w="216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Domain</w:t>
            </w:r>
          </w:p>
        </w:tc>
        <w:tc>
          <w:tcPr>
            <w:tcW w:w="234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Range</w:t>
            </w:r>
          </w:p>
        </w:tc>
      </w:tr>
      <w:tr w:rsidR="008637C6" w:rsidRPr="008637C6" w:rsidTr="008637C6">
        <w:tc>
          <w:tcPr>
            <w:tcW w:w="445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A</w:t>
            </w:r>
          </w:p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</w:tr>
      <w:tr w:rsidR="008637C6" w:rsidRPr="008637C6" w:rsidTr="008637C6">
        <w:tc>
          <w:tcPr>
            <w:tcW w:w="445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B</w:t>
            </w:r>
          </w:p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</w:tr>
      <w:tr w:rsidR="008637C6" w:rsidRPr="008637C6" w:rsidTr="008637C6">
        <w:tc>
          <w:tcPr>
            <w:tcW w:w="445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C</w:t>
            </w:r>
          </w:p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</w:tr>
      <w:tr w:rsidR="008637C6" w:rsidRPr="008637C6" w:rsidTr="008637C6">
        <w:tc>
          <w:tcPr>
            <w:tcW w:w="445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D</w:t>
            </w:r>
          </w:p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</w:tr>
      <w:tr w:rsidR="008637C6" w:rsidRPr="008637C6" w:rsidTr="008637C6">
        <w:tc>
          <w:tcPr>
            <w:tcW w:w="445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  <w:p w:rsidR="008637C6" w:rsidRPr="008637C6" w:rsidRDefault="008637C6" w:rsidP="008637C6">
            <w:pPr>
              <w:rPr>
                <w:rFonts w:cstheme="minorHAnsi"/>
              </w:rPr>
            </w:pPr>
            <w:r w:rsidRPr="008637C6">
              <w:rPr>
                <w:rFonts w:cstheme="minorHAnsi"/>
              </w:rPr>
              <w:t>E</w:t>
            </w:r>
          </w:p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8637C6" w:rsidRPr="008637C6" w:rsidRDefault="008637C6" w:rsidP="008637C6">
            <w:pPr>
              <w:rPr>
                <w:rFonts w:cstheme="minorHAnsi"/>
              </w:rPr>
            </w:pPr>
          </w:p>
        </w:tc>
      </w:tr>
    </w:tbl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637C6" w:rsidRPr="008637C6" w:rsidRDefault="008637C6" w:rsidP="008637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37C6">
        <w:rPr>
          <w:rFonts w:asciiTheme="minorHAnsi" w:hAnsiTheme="minorHAnsi" w:cstheme="minorHAnsi"/>
          <w:color w:val="000000"/>
          <w:sz w:val="22"/>
          <w:szCs w:val="22"/>
        </w:rPr>
        <w:t>Is the graph discrete or continuous?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Explain.</w:t>
      </w:r>
    </w:p>
    <w:p w:rsidR="00237137" w:rsidRPr="008637C6" w:rsidRDefault="00237137" w:rsidP="008637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37C6">
        <w:rPr>
          <w:rFonts w:asciiTheme="minorHAnsi" w:hAnsiTheme="minorHAnsi" w:cstheme="minorHAnsi"/>
          <w:color w:val="000000"/>
          <w:sz w:val="22"/>
          <w:szCs w:val="22"/>
        </w:rPr>
        <w:t>Which intervals have the same rate of change?  How do you know?</w:t>
      </w:r>
    </w:p>
    <w:p w:rsidR="008637C6" w:rsidRPr="008637C6" w:rsidRDefault="00237137" w:rsidP="008637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37C6">
        <w:rPr>
          <w:rFonts w:asciiTheme="minorHAnsi" w:hAnsiTheme="minorHAnsi" w:cstheme="minorHAnsi"/>
          <w:color w:val="000000"/>
          <w:sz w:val="22"/>
          <w:szCs w:val="22"/>
        </w:rPr>
        <w:t>Which interval</w:t>
      </w:r>
      <w:bookmarkStart w:id="0" w:name="_GoBack"/>
      <w:bookmarkEnd w:id="0"/>
      <w:r w:rsidRPr="008637C6">
        <w:rPr>
          <w:rFonts w:asciiTheme="minorHAnsi" w:hAnsiTheme="minorHAnsi" w:cstheme="minorHAnsi"/>
          <w:color w:val="000000"/>
          <w:sz w:val="22"/>
          <w:szCs w:val="22"/>
        </w:rPr>
        <w:t xml:space="preserve"> represents the greatest rate of change?</w:t>
      </w:r>
    </w:p>
    <w:p w:rsidR="008637C6" w:rsidRPr="008637C6" w:rsidRDefault="008637C6" w:rsidP="008637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37C6">
        <w:rPr>
          <w:rFonts w:asciiTheme="minorHAnsi" w:hAnsiTheme="minorHAnsi" w:cstheme="minorHAnsi"/>
          <w:color w:val="000000"/>
          <w:sz w:val="22"/>
          <w:szCs w:val="22"/>
        </w:rPr>
        <w:t>What is the Domain of the entire graph? The Range?</w:t>
      </w:r>
    </w:p>
    <w:p w:rsidR="00A53525" w:rsidRPr="008637C6" w:rsidRDefault="00237137" w:rsidP="008637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37C6">
        <w:rPr>
          <w:rFonts w:asciiTheme="minorHAnsi" w:hAnsiTheme="minorHAnsi" w:cstheme="minorHAnsi"/>
          <w:color w:val="000000"/>
          <w:sz w:val="22"/>
          <w:szCs w:val="22"/>
        </w:rPr>
        <w:t>If the graph represents various elevations of a plane over time, write a verbal description that</w:t>
      </w:r>
      <w:r w:rsidR="008637C6" w:rsidRPr="008637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37C6">
        <w:rPr>
          <w:rFonts w:asciiTheme="minorHAnsi" w:hAnsiTheme="minorHAnsi" w:cstheme="minorHAnsi"/>
          <w:color w:val="000000"/>
          <w:sz w:val="22"/>
          <w:szCs w:val="22"/>
        </w:rPr>
        <w:t>represents this scenario.</w:t>
      </w:r>
    </w:p>
    <w:p w:rsidR="00A53525" w:rsidRPr="008637C6" w:rsidRDefault="00A53525" w:rsidP="00A53525">
      <w:pPr>
        <w:rPr>
          <w:rFonts w:cstheme="minorHAnsi"/>
        </w:rPr>
      </w:pPr>
      <w:r w:rsidRPr="008637C6">
        <w:rPr>
          <w:rFonts w:cstheme="minorHAnsi"/>
          <w:noProof/>
        </w:rPr>
        <w:lastRenderedPageBreak/>
        <w:drawing>
          <wp:inline distT="0" distB="0" distL="0" distR="0" wp14:anchorId="23CB0CC4" wp14:editId="3FB58828">
            <wp:extent cx="6949440" cy="24460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0895"/>
                    <a:stretch/>
                  </pic:blipFill>
                  <pic:spPr bwMode="auto">
                    <a:xfrm>
                      <a:off x="0" y="0"/>
                      <a:ext cx="6949440" cy="24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525" w:rsidRDefault="00A53525" w:rsidP="00A53525">
      <w:pPr>
        <w:rPr>
          <w:rFonts w:cstheme="minorHAnsi"/>
        </w:rPr>
      </w:pPr>
      <w:r w:rsidRPr="008637C6">
        <w:rPr>
          <w:rFonts w:cstheme="minorHAnsi"/>
        </w:rPr>
        <w:t>How much does each petunia cost?</w:t>
      </w:r>
    </w:p>
    <w:p w:rsidR="007A1A1B" w:rsidRDefault="007A1A1B" w:rsidP="00A53525">
      <w:pPr>
        <w:rPr>
          <w:rFonts w:cstheme="minorHAnsi"/>
        </w:rPr>
      </w:pPr>
    </w:p>
    <w:p w:rsidR="007A1A1B" w:rsidRPr="008637C6" w:rsidRDefault="007A1A1B" w:rsidP="00A53525">
      <w:pPr>
        <w:rPr>
          <w:rFonts w:cstheme="minorHAnsi"/>
        </w:rPr>
      </w:pPr>
    </w:p>
    <w:p w:rsidR="00A53525" w:rsidRDefault="007A1A1B" w:rsidP="00A53525">
      <w:pPr>
        <w:rPr>
          <w:rFonts w:cstheme="minorHAnsi"/>
        </w:rPr>
      </w:pPr>
      <w:r>
        <w:rPr>
          <w:rFonts w:cstheme="minorHAnsi"/>
        </w:rPr>
        <w:t xml:space="preserve">What is the y-intercept? </w:t>
      </w:r>
      <w:r w:rsidR="00A53525" w:rsidRPr="008637C6">
        <w:rPr>
          <w:rFonts w:cstheme="minorHAnsi"/>
        </w:rPr>
        <w:t>What does the y-intercept represent in the context of the situation?</w:t>
      </w:r>
    </w:p>
    <w:p w:rsidR="007A1A1B" w:rsidRDefault="007A1A1B" w:rsidP="00A53525">
      <w:pPr>
        <w:rPr>
          <w:rFonts w:cstheme="minorHAnsi"/>
        </w:rPr>
      </w:pPr>
    </w:p>
    <w:p w:rsidR="007A1A1B" w:rsidRPr="008637C6" w:rsidRDefault="007A1A1B" w:rsidP="00A53525">
      <w:pPr>
        <w:rPr>
          <w:rFonts w:cstheme="minorHAnsi"/>
        </w:rPr>
      </w:pPr>
    </w:p>
    <w:p w:rsidR="00A53525" w:rsidRPr="008637C6" w:rsidRDefault="00A53525" w:rsidP="00A53525">
      <w:pPr>
        <w:rPr>
          <w:rFonts w:cstheme="minorHAnsi"/>
        </w:rPr>
      </w:pPr>
      <w:r w:rsidRPr="008637C6">
        <w:rPr>
          <w:rFonts w:cstheme="minorHAnsi"/>
        </w:rPr>
        <w:t>What is the maximum number of petunias she can buy?</w:t>
      </w:r>
    </w:p>
    <w:p w:rsidR="00A53525" w:rsidRPr="008637C6" w:rsidRDefault="00A53525">
      <w:pPr>
        <w:rPr>
          <w:rFonts w:cstheme="minorHAnsi"/>
        </w:rPr>
      </w:pPr>
    </w:p>
    <w:sectPr w:rsidR="00A53525" w:rsidRPr="008637C6" w:rsidSect="00237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1C56"/>
    <w:multiLevelType w:val="hybridMultilevel"/>
    <w:tmpl w:val="94D07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62947"/>
    <w:multiLevelType w:val="multilevel"/>
    <w:tmpl w:val="7160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A92A2E"/>
    <w:multiLevelType w:val="multilevel"/>
    <w:tmpl w:val="E58C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37"/>
    <w:rsid w:val="00237137"/>
    <w:rsid w:val="003E2009"/>
    <w:rsid w:val="006839A8"/>
    <w:rsid w:val="007A1A1B"/>
    <w:rsid w:val="008637C6"/>
    <w:rsid w:val="008762EC"/>
    <w:rsid w:val="00A53525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2DB6"/>
  <w15:chartTrackingRefBased/>
  <w15:docId w15:val="{27AC15B3-DF8C-4127-97CA-561FD4D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2</cp:revision>
  <dcterms:created xsi:type="dcterms:W3CDTF">2017-12-11T23:48:00Z</dcterms:created>
  <dcterms:modified xsi:type="dcterms:W3CDTF">2017-12-14T14:14:00Z</dcterms:modified>
</cp:coreProperties>
</file>